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5075">
        <w:rPr>
          <w:rFonts w:ascii="GHEA Grapalat" w:hAnsi="GHEA Grapalat"/>
          <w:b/>
          <w:szCs w:val="24"/>
          <w:lang w:val="hy-AM"/>
        </w:rPr>
        <w:t>ԳՆՄԱՆ ԸՆԹԱՑԱԿԱՐԳԻ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6505B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D464E">
        <w:rPr>
          <w:rFonts w:ascii="GHEA Grapalat" w:hAnsi="GHEA Grapalat"/>
          <w:b w:val="0"/>
          <w:sz w:val="20"/>
          <w:lang w:val="hy-AM"/>
        </w:rPr>
        <w:t>հոկտեմբերի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BE359D" w:rsidRPr="00BE359D">
        <w:rPr>
          <w:rFonts w:ascii="GHEA Grapalat" w:hAnsi="GHEA Grapalat"/>
          <w:b w:val="0"/>
          <w:sz w:val="20"/>
          <w:lang w:val="af-ZA"/>
        </w:rPr>
        <w:t>2</w:t>
      </w:r>
      <w:r w:rsidR="00F27B29">
        <w:rPr>
          <w:rFonts w:ascii="GHEA Grapalat" w:hAnsi="GHEA Grapalat"/>
          <w:b w:val="0"/>
          <w:sz w:val="20"/>
          <w:lang w:val="af-ZA"/>
        </w:rPr>
        <w:t>7</w:t>
      </w:r>
      <w:r w:rsidR="002C68A8">
        <w:rPr>
          <w:rFonts w:ascii="GHEA Grapalat" w:hAnsi="GHEA Grapalat"/>
          <w:b w:val="0"/>
          <w:sz w:val="20"/>
          <w:lang w:val="hy-AM"/>
        </w:rPr>
        <w:t>-</w:t>
      </w:r>
      <w:r w:rsidR="007F16F8">
        <w:rPr>
          <w:rFonts w:ascii="GHEA Grapalat" w:hAnsi="GHEA Grapalat"/>
          <w:b w:val="0"/>
          <w:sz w:val="20"/>
          <w:lang w:val="hy-AM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66505B">
        <w:rPr>
          <w:rFonts w:ascii="GHEA Grapalat" w:hAnsi="GHEA Grapalat"/>
          <w:b w:val="0"/>
          <w:sz w:val="20"/>
          <w:lang w:val="hy-AM"/>
        </w:rPr>
        <w:t>.2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2C68A8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D68B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ՀՀ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օրենքի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 w:rsidR="00BD68BC">
        <w:rPr>
          <w:rFonts w:ascii="GHEA Grapalat" w:hAnsi="GHEA Grapalat"/>
          <w:b w:val="0"/>
          <w:sz w:val="20"/>
          <w:lang w:val="af-ZA"/>
        </w:rPr>
        <w:t>-</w:t>
      </w:r>
      <w:r w:rsidR="00BD68BC">
        <w:rPr>
          <w:rFonts w:ascii="GHEA Grapalat" w:hAnsi="GHEA Grapalat" w:cs="Sylfaen"/>
          <w:b w:val="0"/>
          <w:sz w:val="20"/>
          <w:lang w:val="af-ZA"/>
        </w:rPr>
        <w:t>րդ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D5075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F27B29">
        <w:rPr>
          <w:rFonts w:ascii="GHEA Grapalat" w:hAnsi="GHEA Grapalat" w:cs="Sylfaen"/>
          <w:sz w:val="24"/>
          <w:szCs w:val="24"/>
          <w:lang w:val="af-ZA"/>
        </w:rPr>
        <w:t>ԵՔ-ԳՀԾՁԲ-20/260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F27B29">
        <w:rPr>
          <w:rFonts w:ascii="GHEA Grapalat" w:hAnsi="GHEA Grapalat" w:cs="Sylfaen"/>
          <w:sz w:val="20"/>
          <w:lang w:val="af-ZA"/>
        </w:rPr>
        <w:t>ԵՔ-ԳՀԾՁԲ-20/260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D5075">
        <w:rPr>
          <w:rFonts w:ascii="GHEA Grapalat" w:hAnsi="GHEA Grapalat" w:cs="Sylfaen"/>
          <w:sz w:val="20"/>
          <w:lang w:val="hy-AM"/>
        </w:rPr>
        <w:t>գնանշման հարցումը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  <w:bookmarkStart w:id="0" w:name="_GoBack"/>
      <w:bookmarkEnd w:id="0"/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F27B29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27B29" w:rsidRPr="007F16F8" w:rsidTr="00456928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29" w:rsidRPr="00F27B29" w:rsidRDefault="00F27B29" w:rsidP="00F27B2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F27B29">
              <w:rPr>
                <w:rFonts w:ascii="GHEA Grapalat" w:hAnsi="GHEA Grapalat"/>
                <w:b/>
                <w:sz w:val="16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F27B29" w:rsidRDefault="00F27B29" w:rsidP="00F27B29">
            <w:pPr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 w:eastAsia="en-US"/>
              </w:rPr>
            </w:pP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Շենգավիթ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վարչական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շրջանում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գտնվող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բակային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տարածքների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նախագծանախահաշվային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փաստաթղթերի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փորձաքննության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անցկացման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և</w:t>
            </w:r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եզրակացության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տրամադրման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ծառայություններ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0D5075" w:rsidRDefault="00F27B29" w:rsidP="00F27B29">
            <w:pPr>
              <w:jc w:val="center"/>
              <w:rPr>
                <w:rFonts w:ascii="Sylfaen" w:hAnsi="Sylfaen" w:cs="Calibri"/>
                <w:sz w:val="16"/>
                <w:lang w:val="af-ZA"/>
              </w:rPr>
            </w:pPr>
          </w:p>
          <w:p w:rsidR="00F27B29" w:rsidRPr="000D5075" w:rsidRDefault="00F27B29" w:rsidP="00F27B29">
            <w:pPr>
              <w:jc w:val="center"/>
              <w:rPr>
                <w:rFonts w:ascii="Sylfaen" w:hAnsi="Sylfaen" w:cs="Calibri"/>
                <w:sz w:val="16"/>
                <w:lang w:val="af-ZA"/>
              </w:rPr>
            </w:pPr>
          </w:p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</w:rPr>
            </w:pPr>
          </w:p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</w:rPr>
            </w:pPr>
          </w:p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  <w:tr w:rsidR="00F27B29" w:rsidRPr="00F27B29" w:rsidTr="00456928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F27B29" w:rsidRDefault="00F27B29" w:rsidP="00F27B2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F27B29">
              <w:rPr>
                <w:rFonts w:ascii="GHEA Grapalat" w:hAnsi="GHEA Grapalat"/>
                <w:b/>
                <w:sz w:val="16"/>
                <w:lang w:val="af-ZA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F27B29" w:rsidRDefault="00F27B29" w:rsidP="00F27B29">
            <w:pPr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</w:pPr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>«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Հազարաշեն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» </w:t>
            </w:r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ՍՊ</w:t>
            </w:r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ընկերության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կողմից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Շենգավիթ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վարչական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շրջանում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գտնվող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Գ</w:t>
            </w:r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.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Նժդեհի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փողոցի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շենքերի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գեղարվեստական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լուսավորության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նախագծանախահաշվային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փաստաթղթերի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լրամշակված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նախագծանախահաշվային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փաստաթղթերի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փորձաքննության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անցկացման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և</w:t>
            </w:r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եզրակացության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տրամադրման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ծառայություններ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0D5075" w:rsidRDefault="00F27B29" w:rsidP="00F27B29">
            <w:pPr>
              <w:jc w:val="center"/>
              <w:rPr>
                <w:rFonts w:ascii="Sylfaen" w:hAnsi="Sylfaen" w:cs="Calibri"/>
                <w:sz w:val="16"/>
                <w:lang w:val="af-ZA"/>
              </w:rPr>
            </w:pPr>
          </w:p>
          <w:p w:rsidR="00F27B29" w:rsidRPr="000D5075" w:rsidRDefault="00F27B29" w:rsidP="00F27B29">
            <w:pPr>
              <w:jc w:val="center"/>
              <w:rPr>
                <w:rFonts w:ascii="Sylfaen" w:hAnsi="Sylfaen" w:cs="Calibri"/>
                <w:sz w:val="16"/>
                <w:lang w:val="af-ZA"/>
              </w:rPr>
            </w:pPr>
          </w:p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</w:rPr>
            </w:pPr>
          </w:p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</w:rPr>
            </w:pPr>
          </w:p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  <w:tr w:rsidR="00F27B29" w:rsidRPr="00F27B29" w:rsidTr="00456928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F27B29" w:rsidRDefault="00F27B29" w:rsidP="00F27B2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F27B29">
              <w:rPr>
                <w:rFonts w:ascii="GHEA Grapalat" w:hAnsi="GHEA Grapalat"/>
                <w:b/>
                <w:sz w:val="16"/>
                <w:lang w:val="af-ZA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F27B29" w:rsidRDefault="00F27B29" w:rsidP="00F27B29">
            <w:pPr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</w:pP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Շենգավիթ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վարչական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շրջանում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գտնվող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բազմաբնակարան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շենքերի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պատշգամբների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ամրացման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և</w:t>
            </w:r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վերանորոգման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նախագծանախահաշվային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փաստաթղթերի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փորձաքննության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անցկացման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և</w:t>
            </w:r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եզրակացության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տրամադրման</w:t>
            </w:r>
            <w:proofErr w:type="spellEnd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  <w:lang w:val="af-ZA"/>
              </w:rPr>
              <w:t xml:space="preserve"> </w:t>
            </w:r>
            <w:proofErr w:type="spellStart"/>
            <w:r w:rsidRPr="00F27B29">
              <w:rPr>
                <w:rFonts w:ascii="GHEA Grapalat" w:hAnsi="GHEA Grapalat" w:cs="Calibri"/>
                <w:bCs/>
                <w:color w:val="000000"/>
                <w:sz w:val="14"/>
                <w:szCs w:val="22"/>
              </w:rPr>
              <w:t>ծառայություններ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0D5075" w:rsidRDefault="00F27B29" w:rsidP="00F27B29">
            <w:pPr>
              <w:jc w:val="center"/>
              <w:rPr>
                <w:rFonts w:ascii="Sylfaen" w:hAnsi="Sylfaen" w:cs="Calibri"/>
                <w:sz w:val="16"/>
                <w:lang w:val="af-ZA"/>
              </w:rPr>
            </w:pPr>
          </w:p>
          <w:p w:rsidR="00F27B29" w:rsidRPr="000D5075" w:rsidRDefault="00F27B29" w:rsidP="00F27B29">
            <w:pPr>
              <w:jc w:val="center"/>
              <w:rPr>
                <w:rFonts w:ascii="Sylfaen" w:hAnsi="Sylfaen" w:cs="Calibri"/>
                <w:sz w:val="16"/>
                <w:lang w:val="af-ZA"/>
              </w:rPr>
            </w:pPr>
          </w:p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</w:rPr>
            </w:pPr>
          </w:p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</w:rPr>
            </w:pPr>
          </w:p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</w:tbl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</w:t>
      </w:r>
      <w:r w:rsidR="002C68A8">
        <w:rPr>
          <w:rFonts w:ascii="GHEA Grapalat" w:hAnsi="GHEA Grapalat"/>
          <w:sz w:val="20"/>
          <w:lang w:val="hy-AM"/>
        </w:rPr>
        <w:t>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075"/>
    <w:rsid w:val="00116B60"/>
    <w:rsid w:val="0012610B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C68A8"/>
    <w:rsid w:val="002F47BA"/>
    <w:rsid w:val="00306D31"/>
    <w:rsid w:val="003109F8"/>
    <w:rsid w:val="003144B5"/>
    <w:rsid w:val="0032729E"/>
    <w:rsid w:val="003A008B"/>
    <w:rsid w:val="003E6362"/>
    <w:rsid w:val="0040610B"/>
    <w:rsid w:val="00456928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6505B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D464E"/>
    <w:rsid w:val="008E440C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BE359D"/>
    <w:rsid w:val="00CB006F"/>
    <w:rsid w:val="00CC627F"/>
    <w:rsid w:val="00CE2BC6"/>
    <w:rsid w:val="00CE7890"/>
    <w:rsid w:val="00CF7AF6"/>
    <w:rsid w:val="00D353CD"/>
    <w:rsid w:val="00D64F68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27B29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85</cp:revision>
  <cp:lastPrinted>2017-09-19T08:08:00Z</cp:lastPrinted>
  <dcterms:created xsi:type="dcterms:W3CDTF">2015-05-15T06:54:00Z</dcterms:created>
  <dcterms:modified xsi:type="dcterms:W3CDTF">2020-10-27T09:16:00Z</dcterms:modified>
</cp:coreProperties>
</file>